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Unser OBER-GLEEN-PROJEKT „Owenglie“ </w:t>
      </w:r>
    </w:p>
    <w:p>
      <w:pPr>
        <w:pStyle w:val="Normal"/>
        <w:bidi w:val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 Zahlen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 xml:space="preserve">2012 im November </w:t>
      </w:r>
      <w:r>
        <w:rPr>
          <w:b/>
          <w:bCs/>
        </w:rPr>
        <w:t xml:space="preserve">haben wir </w:t>
      </w:r>
      <w:r>
        <w:rPr>
          <w:b/>
          <w:bCs/>
        </w:rPr>
        <w:t>im damaligen DGH</w:t>
      </w:r>
      <w:r>
        <w:rPr>
          <w:b/>
          <w:bCs/>
        </w:rPr>
        <w:t xml:space="preserve"> </w:t>
      </w:r>
      <w:r>
        <w:rPr>
          <w:b/>
          <w:bCs/>
        </w:rPr>
        <w:t>mit To</w:t>
      </w:r>
      <w:r>
        <w:rPr>
          <w:b/>
          <w:bCs/>
        </w:rPr>
        <w:t>n- und Fotoaufnahmen</w:t>
      </w:r>
      <w:r>
        <w:rPr>
          <w:b/>
          <w:bCs/>
        </w:rPr>
        <w:t xml:space="preserve"> </w:t>
      </w:r>
      <w:r>
        <w:rPr>
          <w:b/>
          <w:bCs/>
        </w:rPr>
        <w:t>begonnen.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2013 erste Buchpremiere im DGH, „</w:t>
      </w:r>
      <w:r>
        <w:rPr>
          <w:b/>
          <w:bCs/>
        </w:rPr>
        <w:t>Gliesboirel inner sich“.</w:t>
      </w:r>
    </w:p>
    <w:p>
      <w:pPr>
        <w:pStyle w:val="Normal"/>
        <w:bidi w:val="0"/>
        <w:jc w:val="both"/>
        <w:rPr/>
      </w:pPr>
      <w:r>
        <w:rPr>
          <w:b/>
          <w:bCs/>
        </w:rPr>
        <w:t>2014 zweite Buchpremiere</w:t>
      </w:r>
      <w:r>
        <w:rPr/>
        <w:t>,</w:t>
      </w:r>
      <w:r>
        <w:rPr>
          <w:b/>
          <w:bCs/>
        </w:rPr>
        <w:t xml:space="preserve"> „</w:t>
      </w:r>
      <w:r>
        <w:rPr>
          <w:b/>
          <w:bCs/>
        </w:rPr>
        <w:t>Naut wie Ärwed“,</w:t>
      </w:r>
      <w:r>
        <w:rPr/>
        <w:t xml:space="preserve"> im Gasthaus „Zum Stern“ (bai Eggschdäis).</w:t>
      </w:r>
    </w:p>
    <w:p>
      <w:pPr>
        <w:pStyle w:val="Normal"/>
        <w:bidi w:val="0"/>
        <w:jc w:val="both"/>
        <w:rPr/>
      </w:pPr>
      <w:r>
        <w:rPr>
          <w:b/>
          <w:bCs/>
        </w:rPr>
        <w:t>2015 dritte Buchpremiere bai Eggschdäis, „</w:t>
      </w:r>
      <w:r>
        <w:rPr>
          <w:b/>
          <w:bCs/>
        </w:rPr>
        <w:t>Himmel un Höll“,</w:t>
      </w:r>
      <w:r>
        <w:rPr/>
        <w:t xml:space="preserve"> und Weidig-Wochenende mit Hörbuch Weidig im MGH und in der Ober-Gleener Kirche, zusammen mit dem Heimatverein Stadt Kirtorf, </w:t>
      </w:r>
      <w:r>
        <w:rPr/>
        <w:t>Organistin Veronika Bloemers</w:t>
      </w:r>
      <w:r>
        <w:rPr/>
        <w:t xml:space="preserve"> und dem Duo EigenArt aus Nidderau, de</w:t>
      </w:r>
      <w:r>
        <w:rPr/>
        <w:t>ren</w:t>
      </w:r>
      <w:r>
        <w:rPr/>
        <w:t xml:space="preserve"> Auftritt</w:t>
      </w:r>
      <w:r>
        <w:rPr/>
        <w:t>e</w:t>
      </w:r>
      <w:r>
        <w:rPr/>
        <w:t xml:space="preserve"> (</w:t>
      </w:r>
      <w:r>
        <w:rPr/>
        <w:t xml:space="preserve">Orgelstücke beziehungsweise </w:t>
      </w:r>
      <w:r>
        <w:rPr/>
        <w:t xml:space="preserve">Lieder </w:t>
      </w:r>
      <w:r>
        <w:rPr/>
        <w:t xml:space="preserve">aus der Zeit </w:t>
      </w:r>
      <w:r>
        <w:rPr/>
        <w:t xml:space="preserve">der Sozialrevolution, </w:t>
      </w:r>
      <w:r>
        <w:rPr/>
        <w:t>frühes 19. Jahrhundert</w:t>
      </w:r>
      <w:r>
        <w:rPr/>
        <w:t>) wir als CD</w:t>
      </w:r>
      <w:r>
        <w:rPr/>
        <w:t>s</w:t>
      </w:r>
      <w:r>
        <w:rPr/>
        <w:t xml:space="preserve"> veröffentlicht haben. </w:t>
      </w:r>
      <w:r>
        <w:rPr/>
        <w:t xml:space="preserve">Zugleich </w:t>
      </w:r>
      <w:r>
        <w:rPr/>
        <w:t>Start des oberhessisch-deutsch-englischen Blogs Owenglie auf www.monikafelsing.de.</w:t>
      </w:r>
    </w:p>
    <w:p>
      <w:pPr>
        <w:pStyle w:val="Normal"/>
        <w:bidi w:val="0"/>
        <w:jc w:val="both"/>
        <w:rPr/>
      </w:pPr>
      <w:r>
        <w:rPr>
          <w:b/>
          <w:bCs/>
        </w:rPr>
        <w:t>2016 vierte Buchpremiere, „</w:t>
      </w:r>
      <w:r>
        <w:rPr>
          <w:b/>
          <w:bCs/>
        </w:rPr>
        <w:t xml:space="preserve">Schbille gieh un feiern“. </w:t>
      </w:r>
      <w:r>
        <w:rPr/>
        <w:t xml:space="preserve">Und </w:t>
      </w:r>
      <w:r>
        <w:rPr/>
        <w:t>danach diverse Mitsingkonzerte.</w:t>
      </w:r>
    </w:p>
    <w:p>
      <w:pPr>
        <w:pStyle w:val="Normal"/>
        <w:bidi w:val="0"/>
        <w:jc w:val="both"/>
        <w:rPr/>
      </w:pPr>
      <w:r>
        <w:rPr>
          <w:b/>
          <w:bCs/>
        </w:rPr>
        <w:t>2020 sind wir als „Vogelsberg Original“ ausgezeichnet worden</w:t>
      </w:r>
      <w:r>
        <w:rPr/>
        <w:t xml:space="preserve"> und waren damit </w:t>
      </w:r>
      <w:r>
        <w:rPr>
          <w:b/>
          <w:bCs/>
        </w:rPr>
        <w:t>unter den ersten 100 aus der Region.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Mehr als 50 Ober-Gleener Familien </w:t>
      </w:r>
      <w:r>
        <w:rPr/>
        <w:t xml:space="preserve">haben sich an dem </w:t>
      </w:r>
      <w:r>
        <w:rPr/>
        <w:t>O</w:t>
      </w:r>
      <w:r>
        <w:rPr/>
        <w:t>ral-History-</w:t>
      </w:r>
      <w:r>
        <w:rPr/>
        <w:t>Projekt beteiligt.</w:t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Mehr als 10.000 Arbeitsstunden </w:t>
      </w:r>
      <w:r>
        <w:rPr/>
        <w:t xml:space="preserve">hat das </w:t>
      </w:r>
      <w:r>
        <w:rPr/>
        <w:t xml:space="preserve">aus Profis und Laien bestehende </w:t>
      </w:r>
      <w:r>
        <w:rPr/>
        <w:t xml:space="preserve">Kernteam unseres </w:t>
      </w:r>
      <w:r>
        <w:rPr/>
        <w:t>Projektes</w:t>
      </w:r>
      <w:r>
        <w:rPr/>
        <w:t xml:space="preserve"> seit 2012 ehrenamtlich geleistet.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/>
          <w:bCs/>
        </w:rPr>
        <w:t xml:space="preserve">4 Ober-Gleen-Bände mit 8 Begleit-CDs und dem 6-teiligen Hörbuch „Jiddisch Leben“ </w:t>
      </w:r>
      <w:r>
        <w:rPr>
          <w:b w:val="false"/>
          <w:bCs w:val="false"/>
        </w:rPr>
        <w:t xml:space="preserve">sind seit 2012 erschienen, </w:t>
      </w:r>
      <w:r>
        <w:rPr>
          <w:b w:val="false"/>
          <w:bCs w:val="false"/>
        </w:rPr>
        <w:t xml:space="preserve">außerdem </w:t>
      </w:r>
      <w:r>
        <w:rPr>
          <w:b/>
          <w:bCs/>
        </w:rPr>
        <w:t>3 Liederbände mit Ober-Gleener Dialekt</w:t>
      </w:r>
      <w:r>
        <w:rPr>
          <w:b w:val="false"/>
          <w:bCs w:val="false"/>
        </w:rPr>
        <w:t xml:space="preserve"> zu Themen unseres Projekt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s, aber auch zum Grundgesetz und zu Europa, und der Band </w:t>
      </w:r>
      <w:r>
        <w:rPr>
          <w:b/>
          <w:bCs/>
        </w:rPr>
        <w:t>„08/18“</w:t>
      </w:r>
      <w:r>
        <w:rPr>
          <w:b w:val="false"/>
          <w:bCs w:val="false"/>
        </w:rPr>
        <w:t xml:space="preserve"> über die 17 Punkte der Agenda 2030 mit Ober-Gleener Dialekt, </w:t>
      </w:r>
      <w:r>
        <w:rPr>
          <w:b/>
          <w:bCs/>
        </w:rPr>
        <w:t>2 Übersetzungen von Holocaustbiografien mit Bezug zu Oberhessen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und </w:t>
      </w:r>
      <w:r>
        <w:rPr>
          <w:b/>
          <w:bCs/>
        </w:rPr>
        <w:t xml:space="preserve">1 Gedenkband „Bettys Nachbarn“, </w:t>
      </w:r>
      <w:r>
        <w:rPr>
          <w:b w:val="false"/>
          <w:bCs w:val="false"/>
        </w:rPr>
        <w:t xml:space="preserve">benannt nach Betty Baer, geborene Sondheim aus Ober-Gleen, die mit ihrem Mann Karl und ihrem Sohn Alfred wie Tausende andere jüdischer Verfolgte vorübergehend in Amsterdam Zuid Zuflucht gefunden hatte. 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/>
          <w:bCs/>
        </w:rPr>
        <w:t xml:space="preserve">Etwa 300 Tonaufnahmen von Zeitzeuginnen und Zeitzeugen </w:t>
      </w:r>
      <w:r>
        <w:rPr>
          <w:b w:val="false"/>
          <w:bCs w:val="false"/>
        </w:rPr>
        <w:t xml:space="preserve">haben wir veröffentlicht. 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 xml:space="preserve">Über 500 Seiten hat unser dickstes Buch, 24 Seiten unsere dünnsten Bichelchen. 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/>
          <w:bCs/>
        </w:rPr>
        <w:t xml:space="preserve">Ungezählte Kontakte </w:t>
      </w:r>
      <w:r>
        <w:rPr>
          <w:b w:val="false"/>
          <w:bCs w:val="false"/>
        </w:rPr>
        <w:t>haben wir geknüpft. Die Spurensuche reicht von Europa nach Israel und Südafrika, in die USA, Kanada und Australien.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/>
          <w:bCs/>
        </w:rPr>
        <w:t xml:space="preserve">Hunderte von Fotos sind veröffentlicht </w:t>
      </w:r>
      <w:r>
        <w:rPr>
          <w:b w:val="false"/>
          <w:bCs w:val="false"/>
        </w:rPr>
        <w:t xml:space="preserve">worden, </w:t>
      </w:r>
      <w:r>
        <w:rPr>
          <w:b/>
          <w:bCs/>
        </w:rPr>
        <w:t xml:space="preserve">Tausende dokumentiert </w:t>
      </w:r>
      <w:r>
        <w:rPr>
          <w:b/>
          <w:bCs/>
        </w:rPr>
        <w:t xml:space="preserve">oder </w:t>
      </w:r>
      <w:r>
        <w:rPr>
          <w:b/>
          <w:bCs/>
        </w:rPr>
        <w:t>neu entstanden.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/>
          <w:bCs/>
        </w:rPr>
        <w:t xml:space="preserve">Tausende von Mails </w:t>
      </w:r>
      <w:r>
        <w:rPr>
          <w:b w:val="false"/>
          <w:bCs w:val="false"/>
        </w:rPr>
        <w:t xml:space="preserve">sind geschrieben worden und </w:t>
      </w:r>
      <w:r>
        <w:rPr>
          <w:b/>
          <w:bCs/>
        </w:rPr>
        <w:t xml:space="preserve">ungezählte Telefonate </w:t>
      </w:r>
      <w:r>
        <w:rPr>
          <w:b w:val="false"/>
          <w:bCs w:val="false"/>
        </w:rPr>
        <w:t>wurden geführt, um das Projekt bekannter zu machen und uns zu vernetzen.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/>
          <w:bCs/>
        </w:rPr>
        <w:t xml:space="preserve">2 Sprüche im Ober-Gleener Dialekt von Monika Felsing </w:t>
      </w:r>
      <w:r>
        <w:rPr>
          <w:b w:val="false"/>
          <w:bCs w:val="false"/>
        </w:rPr>
        <w:t>sind beim Bierdeckelwettbewerb des hessischen Umweltministeriums ausgewählt worden: „Dè besde Schdrom eas der, den dè schboarsd“ und „Als on als woas Naues on alsèmo woas Schlaues“.</w:t>
      </w:r>
    </w:p>
    <w:p>
      <w:pPr>
        <w:pStyle w:val="Normal"/>
        <w:bidi w:val="0"/>
        <w:jc w:val="both"/>
        <w:rPr/>
      </w:pPr>
      <w:r>
        <w:rPr>
          <w:b/>
          <w:bCs/>
        </w:rPr>
        <w:t>Mehr als 300 Lieder im Ober-Gleener Dialekt</w:t>
      </w:r>
      <w:r>
        <w:rPr/>
        <w:t xml:space="preserve"> gibt es inzwischen, darunter Coversongs und Originale von Monika Felsing.</w:t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Mehr als 400 Menschen waren </w:t>
      </w:r>
      <w:r>
        <w:rPr>
          <w:b/>
          <w:bCs/>
        </w:rPr>
        <w:t>2018</w:t>
      </w:r>
      <w:r>
        <w:rPr>
          <w:b/>
          <w:bCs/>
        </w:rPr>
        <w:t xml:space="preserve"> im Kulturzentrum (KFZ) in Marburg</w:t>
      </w:r>
      <w:r>
        <w:rPr/>
        <w:t xml:space="preserve"> im Publikum, als ein paar der Lieder </w:t>
      </w:r>
      <w:r>
        <w:rPr/>
        <w:t xml:space="preserve">auif </w:t>
      </w:r>
      <w:r>
        <w:rPr/>
        <w:t>einer Offenen Bühne zu hören waren, und haben ein Lied mitgesungen.</w:t>
      </w:r>
    </w:p>
    <w:p>
      <w:pPr>
        <w:pStyle w:val="Normal"/>
        <w:bidi w:val="0"/>
        <w:jc w:val="both"/>
        <w:rPr/>
      </w:pPr>
      <w:r>
        <w:rPr>
          <w:b/>
          <w:bCs/>
        </w:rPr>
        <w:t>Mehr als 60 Me</w:t>
      </w:r>
      <w:r>
        <w:rPr>
          <w:b/>
          <w:bCs/>
        </w:rPr>
        <w:t>nsc</w:t>
      </w:r>
      <w:r>
        <w:rPr>
          <w:b/>
          <w:bCs/>
        </w:rPr>
        <w:t>hen in Bremen singen Owengliejer Pladd mit</w:t>
      </w:r>
      <w:r>
        <w:rPr/>
        <w:t>, wenn das 1. Bremer Ukulelenorchester zur offenen Bühne einlädt und wir dabei sind.</w:t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Etwa 80 Stimmen aus dem DGH oder dem MGH </w:t>
      </w:r>
      <w:r>
        <w:rPr>
          <w:b/>
          <w:bCs/>
        </w:rPr>
        <w:t xml:space="preserve">oder der ehemaligen Synagoge in </w:t>
      </w:r>
      <w:r>
        <w:rPr>
          <w:b/>
          <w:bCs/>
        </w:rPr>
        <w:t xml:space="preserve">Ober-Gleen </w:t>
      </w:r>
      <w:r>
        <w:rPr/>
        <w:t>sind auf Gesangsaufnahmen zu hören.</w:t>
      </w:r>
    </w:p>
    <w:p>
      <w:pPr>
        <w:pStyle w:val="Normal"/>
        <w:bidi w:val="0"/>
        <w:jc w:val="both"/>
        <w:rPr/>
      </w:pPr>
      <w:r>
        <w:rPr>
          <w:b/>
          <w:bCs/>
        </w:rPr>
        <w:t>Fast 80 Märchen gibt es inzwischen im Ober-Gleener Dialekt,</w:t>
      </w:r>
      <w:r>
        <w:rPr/>
        <w:t xml:space="preserve"> die meisten davon sind im Blog auf </w:t>
      </w:r>
      <w:hyperlink r:id="rId2">
        <w:r>
          <w:rPr>
            <w:rStyle w:val="Hyperlink"/>
          </w:rPr>
          <w:t>www.monikafelsing.de</w:t>
        </w:r>
      </w:hyperlink>
      <w:r>
        <w:rPr/>
        <w:t xml:space="preserve"> zu hören. Nachzulesen sind sie in den 2024 erschienenen Büchern „Es woar èmo“, „Es war einmal“, „Es woar nommo“ und „Es war noch einmal“.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ikafelsing.d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LibreOffice/24.2.5.2$Windows_X86_64 LibreOffice_project/bffef4ea93e59bebbeaf7f431bb02b1a39ee8a59</Application>
  <AppVersion>15.0000</AppVersion>
  <Pages>1</Pages>
  <Words>484</Words>
  <Characters>2877</Characters>
  <CharactersWithSpaces>3343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2025-05-29T13:08:01Z</dcterms:created>
  <dc:creator/>
  <dc:description/>
  <dc:language>de-DE</dc:language>
  <cp:lastModifiedBy/>
  <dcterms:modified xsi:type="dcterms:W3CDTF">2025-05-29T13:50:25Z</dcterms:modified>
  <cp:revision>2</cp:revision>
  <dc:subject/>
  <dc:title/>
</cp:coreProperties>
</file>